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6A" w:rsidRPr="00F560C3" w:rsidRDefault="00D0486A" w:rsidP="00D0486A">
      <w:pPr>
        <w:spacing w:line="4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F560C3">
        <w:rPr>
          <w:rFonts w:ascii="Times New Roman" w:eastAsia="方正小标宋简体" w:hAnsi="Times New Roman" w:cs="Times New Roman"/>
          <w:sz w:val="44"/>
          <w:szCs w:val="44"/>
        </w:rPr>
        <w:t>兰州大学研究生学位论文答辩要求</w:t>
      </w:r>
      <w:bookmarkEnd w:id="0"/>
    </w:p>
    <w:p w:rsidR="00D0486A" w:rsidRPr="00F560C3" w:rsidRDefault="00D0486A" w:rsidP="00D0486A">
      <w:pPr>
        <w:spacing w:line="4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0486A" w:rsidRPr="00F560C3" w:rsidRDefault="00D0486A" w:rsidP="007A11BB">
      <w:pPr>
        <w:spacing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F560C3">
        <w:rPr>
          <w:rFonts w:ascii="Times New Roman" w:eastAsia="黑体" w:hAnsi="黑体" w:cs="Times New Roman"/>
          <w:b/>
          <w:sz w:val="32"/>
          <w:szCs w:val="32"/>
        </w:rPr>
        <w:t>一、论文答辩委员会委员组成</w:t>
      </w:r>
    </w:p>
    <w:p w:rsidR="005C5CAC" w:rsidRPr="00F560C3" w:rsidRDefault="005C5CAC" w:rsidP="005C5CAC">
      <w:pPr>
        <w:spacing w:line="560" w:lineRule="exact"/>
        <w:ind w:firstLineChars="200" w:firstLine="640"/>
        <w:rPr>
          <w:rFonts w:ascii="Times New Roman" w:eastAsia="仿宋" w:hAnsi="Times New Roman" w:cs="Times New Roman"/>
          <w:color w:val="FF0000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论文答辩委员会委员应由作风正派、坚持原则、业务精湛、责任心强的同行专家担任，论文答辩委员会主席一般应由教授或相当专业技术职务的专家担任。申请人的指导教师可以参加其研究生的论文答辩，但不能担任答辩委员会主席。</w:t>
      </w:r>
    </w:p>
    <w:p w:rsidR="00D0486A" w:rsidRPr="00F560C3" w:rsidRDefault="00D0486A" w:rsidP="007A11B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560C3">
        <w:rPr>
          <w:rFonts w:ascii="Times New Roman" w:eastAsia="仿宋_GB2312" w:hAnsi="Times New Roman" w:cs="Times New Roman"/>
          <w:b/>
          <w:sz w:val="32"/>
          <w:szCs w:val="32"/>
        </w:rPr>
        <w:t>（一）学术学位</w:t>
      </w:r>
    </w:p>
    <w:p w:rsidR="00D0486A" w:rsidRPr="00F560C3" w:rsidRDefault="00D0486A" w:rsidP="00F560C3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Times New Roman" w:cs="Times New Roman"/>
          <w:sz w:val="32"/>
          <w:szCs w:val="32"/>
        </w:rPr>
        <w:t>1.</w:t>
      </w:r>
      <w:r w:rsidRPr="00F560C3">
        <w:rPr>
          <w:rFonts w:ascii="Times New Roman" w:eastAsia="仿宋" w:hAnsi="仿宋" w:cs="Times New Roman"/>
          <w:sz w:val="32"/>
          <w:szCs w:val="32"/>
        </w:rPr>
        <w:t>硕士学位论文答辩委员会由</w:t>
      </w:r>
      <w:r w:rsidRPr="00F560C3">
        <w:rPr>
          <w:rFonts w:ascii="Times New Roman" w:eastAsia="仿宋" w:hAnsi="Times New Roman" w:cs="Times New Roman"/>
          <w:sz w:val="32"/>
          <w:szCs w:val="32"/>
        </w:rPr>
        <w:t>5</w:t>
      </w:r>
      <w:r w:rsidRPr="00F560C3">
        <w:rPr>
          <w:rFonts w:ascii="Times New Roman" w:eastAsia="仿宋" w:hAnsi="仿宋" w:cs="Times New Roman"/>
          <w:sz w:val="32"/>
          <w:szCs w:val="32"/>
        </w:rPr>
        <w:t>位具有副教授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及</w:t>
      </w:r>
      <w:r w:rsidRPr="00F560C3">
        <w:rPr>
          <w:rFonts w:ascii="Times New Roman" w:eastAsia="仿宋" w:hAnsi="仿宋" w:cs="Times New Roman"/>
          <w:sz w:val="32"/>
          <w:szCs w:val="32"/>
        </w:rPr>
        <w:t>以上专业技术职务的专家组成，其中必须有外单位专家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；同等学力人员申请硕士学位论文答辩委员会由</w:t>
      </w:r>
      <w:r w:rsidR="0066779F" w:rsidRPr="00F560C3">
        <w:rPr>
          <w:rFonts w:ascii="Times New Roman" w:eastAsia="仿宋" w:hAnsi="Times New Roman" w:cs="Times New Roman"/>
          <w:sz w:val="32"/>
          <w:szCs w:val="32"/>
        </w:rPr>
        <w:t>5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位具有副教授及以上专业技术职务的同行专家组成</w:t>
      </w:r>
      <w:r w:rsidR="007D50A0" w:rsidRPr="00F560C3">
        <w:rPr>
          <w:rFonts w:ascii="Times New Roman" w:eastAsia="仿宋" w:hAnsi="仿宋" w:cs="Times New Roman"/>
          <w:sz w:val="32"/>
          <w:szCs w:val="32"/>
        </w:rPr>
        <w:t>（导师不能成为学位论文答辩委员会成员）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，其中至少</w:t>
      </w:r>
      <w:r w:rsidR="0066779F" w:rsidRPr="00F560C3">
        <w:rPr>
          <w:rFonts w:ascii="Times New Roman" w:eastAsia="仿宋" w:hAnsi="Times New Roman" w:cs="Times New Roman"/>
          <w:sz w:val="32"/>
          <w:szCs w:val="32"/>
        </w:rPr>
        <w:t>3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位是研究生导师，</w:t>
      </w:r>
      <w:r w:rsidR="0066779F" w:rsidRPr="00F560C3">
        <w:rPr>
          <w:rFonts w:ascii="Times New Roman" w:eastAsia="仿宋" w:hAnsi="Times New Roman" w:cs="Times New Roman"/>
          <w:sz w:val="32"/>
          <w:szCs w:val="32"/>
        </w:rPr>
        <w:t>1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位是兰州大学和申请人所在单位以外的专家。</w:t>
      </w:r>
    </w:p>
    <w:p w:rsidR="00D0486A" w:rsidRPr="00F560C3" w:rsidRDefault="00D0486A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Times New Roman" w:cs="Times New Roman"/>
          <w:sz w:val="32"/>
          <w:szCs w:val="32"/>
        </w:rPr>
        <w:t>2.</w:t>
      </w:r>
      <w:r w:rsidRPr="00F560C3">
        <w:rPr>
          <w:rFonts w:ascii="Times New Roman" w:eastAsia="仿宋" w:hAnsi="仿宋" w:cs="Times New Roman"/>
          <w:sz w:val="32"/>
          <w:szCs w:val="32"/>
        </w:rPr>
        <w:t>博士学位论文答辩委员会由</w:t>
      </w:r>
      <w:r w:rsidRPr="00F560C3">
        <w:rPr>
          <w:rFonts w:ascii="Times New Roman" w:eastAsia="仿宋" w:hAnsi="Times New Roman" w:cs="Times New Roman"/>
          <w:sz w:val="32"/>
          <w:szCs w:val="32"/>
        </w:rPr>
        <w:t>5</w:t>
      </w:r>
      <w:r w:rsidRPr="00F560C3">
        <w:rPr>
          <w:rFonts w:ascii="Times New Roman" w:eastAsia="仿宋" w:hAnsi="仿宋" w:cs="Times New Roman"/>
          <w:sz w:val="32"/>
          <w:szCs w:val="32"/>
        </w:rPr>
        <w:t>位或</w:t>
      </w:r>
      <w:r w:rsidRPr="00F560C3">
        <w:rPr>
          <w:rFonts w:ascii="Times New Roman" w:eastAsia="仿宋" w:hAnsi="Times New Roman" w:cs="Times New Roman"/>
          <w:sz w:val="32"/>
          <w:szCs w:val="32"/>
        </w:rPr>
        <w:t>7</w:t>
      </w:r>
      <w:r w:rsidRPr="00F560C3">
        <w:rPr>
          <w:rFonts w:ascii="Times New Roman" w:eastAsia="仿宋" w:hAnsi="仿宋" w:cs="Times New Roman"/>
          <w:sz w:val="32"/>
          <w:szCs w:val="32"/>
        </w:rPr>
        <w:t>位专家组成，其中一半以上应是教授，外单位专家不少于</w:t>
      </w:r>
      <w:r w:rsidRPr="00F560C3">
        <w:rPr>
          <w:rFonts w:ascii="Times New Roman" w:eastAsia="仿宋" w:hAnsi="Times New Roman" w:cs="Times New Roman"/>
          <w:sz w:val="32"/>
          <w:szCs w:val="32"/>
        </w:rPr>
        <w:t>2</w:t>
      </w:r>
      <w:r w:rsidRPr="00F560C3">
        <w:rPr>
          <w:rFonts w:ascii="Times New Roman" w:eastAsia="仿宋" w:hAnsi="仿宋" w:cs="Times New Roman"/>
          <w:sz w:val="32"/>
          <w:szCs w:val="32"/>
        </w:rPr>
        <w:t>位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；</w:t>
      </w:r>
      <w:r w:rsidRPr="00F560C3">
        <w:rPr>
          <w:rFonts w:ascii="Times New Roman" w:eastAsia="仿宋" w:hAnsi="仿宋" w:cs="Times New Roman"/>
          <w:sz w:val="32"/>
          <w:szCs w:val="32"/>
        </w:rPr>
        <w:t>同等学力人员申请博士学位论文答辩委员会由</w:t>
      </w:r>
      <w:r w:rsidRPr="00F560C3">
        <w:rPr>
          <w:rFonts w:ascii="Times New Roman" w:eastAsia="仿宋" w:hAnsi="Times New Roman" w:cs="Times New Roman"/>
          <w:sz w:val="32"/>
          <w:szCs w:val="32"/>
        </w:rPr>
        <w:t>7</w:t>
      </w:r>
      <w:r w:rsidRPr="00F560C3">
        <w:rPr>
          <w:rFonts w:ascii="Times New Roman" w:eastAsia="仿宋" w:hAnsi="仿宋" w:cs="Times New Roman"/>
          <w:sz w:val="32"/>
          <w:szCs w:val="32"/>
        </w:rPr>
        <w:t>位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高级</w:t>
      </w:r>
      <w:r w:rsidRPr="00F560C3">
        <w:rPr>
          <w:rFonts w:ascii="Times New Roman" w:eastAsia="仿宋" w:hAnsi="仿宋" w:cs="Times New Roman"/>
          <w:sz w:val="32"/>
          <w:szCs w:val="32"/>
        </w:rPr>
        <w:t>专业技术职务的同行专家组成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（同等学力申请学位人员的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推荐人、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导师不能成为学位论文答辩委员会成员）</w:t>
      </w:r>
      <w:r w:rsidRPr="00F560C3">
        <w:rPr>
          <w:rFonts w:ascii="Times New Roman" w:eastAsia="仿宋" w:hAnsi="仿宋" w:cs="Times New Roman"/>
          <w:sz w:val="32"/>
          <w:szCs w:val="32"/>
        </w:rPr>
        <w:t>，其中至少</w:t>
      </w:r>
      <w:r w:rsidRPr="00F560C3">
        <w:rPr>
          <w:rFonts w:ascii="Times New Roman" w:eastAsia="仿宋" w:hAnsi="Times New Roman" w:cs="Times New Roman"/>
          <w:sz w:val="32"/>
          <w:szCs w:val="32"/>
        </w:rPr>
        <w:t>4</w:t>
      </w:r>
      <w:r w:rsidRPr="00F560C3">
        <w:rPr>
          <w:rFonts w:ascii="Times New Roman" w:eastAsia="仿宋" w:hAnsi="仿宋" w:cs="Times New Roman"/>
          <w:sz w:val="32"/>
          <w:szCs w:val="32"/>
        </w:rPr>
        <w:t>位是博士生导师，</w:t>
      </w:r>
      <w:r w:rsidRPr="00F560C3">
        <w:rPr>
          <w:rFonts w:ascii="Times New Roman" w:eastAsia="仿宋" w:hAnsi="Times New Roman" w:cs="Times New Roman"/>
          <w:sz w:val="32"/>
          <w:szCs w:val="32"/>
        </w:rPr>
        <w:t>2</w:t>
      </w:r>
      <w:r w:rsidRPr="00F560C3">
        <w:rPr>
          <w:rFonts w:ascii="Times New Roman" w:eastAsia="仿宋" w:hAnsi="仿宋" w:cs="Times New Roman"/>
          <w:sz w:val="32"/>
          <w:szCs w:val="32"/>
        </w:rPr>
        <w:t>位是兰州大学和申请人所在单位以外的专家。</w:t>
      </w:r>
    </w:p>
    <w:p w:rsidR="00D0486A" w:rsidRPr="00F560C3" w:rsidRDefault="00D0486A" w:rsidP="007A11BB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F560C3">
        <w:rPr>
          <w:rFonts w:ascii="Times New Roman" w:eastAsia="仿宋_GB2312" w:hAnsi="Times New Roman" w:cs="Times New Roman"/>
          <w:b/>
          <w:sz w:val="32"/>
          <w:szCs w:val="32"/>
        </w:rPr>
        <w:t>（二）专业学位</w:t>
      </w:r>
    </w:p>
    <w:p w:rsidR="00D0486A" w:rsidRPr="00F560C3" w:rsidRDefault="00D0486A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Times New Roman" w:cs="Times New Roman"/>
          <w:sz w:val="32"/>
          <w:szCs w:val="32"/>
        </w:rPr>
        <w:t>1.</w:t>
      </w:r>
      <w:r w:rsidRPr="00F560C3">
        <w:rPr>
          <w:rFonts w:ascii="Times New Roman" w:eastAsia="仿宋" w:hAnsi="仿宋" w:cs="Times New Roman"/>
          <w:sz w:val="32"/>
          <w:szCs w:val="32"/>
        </w:rPr>
        <w:t>硕士专业学位论文答辩委员会由</w:t>
      </w:r>
      <w:r w:rsidRPr="00F560C3">
        <w:rPr>
          <w:rFonts w:ascii="Times New Roman" w:eastAsia="仿宋" w:hAnsi="Times New Roman" w:cs="Times New Roman"/>
          <w:sz w:val="32"/>
          <w:szCs w:val="32"/>
        </w:rPr>
        <w:t>5</w:t>
      </w:r>
      <w:r w:rsidRPr="00F560C3">
        <w:rPr>
          <w:rFonts w:ascii="Times New Roman" w:eastAsia="仿宋" w:hAnsi="仿宋" w:cs="Times New Roman"/>
          <w:sz w:val="32"/>
          <w:szCs w:val="32"/>
        </w:rPr>
        <w:t>位或</w:t>
      </w:r>
      <w:r w:rsidRPr="00F560C3">
        <w:rPr>
          <w:rFonts w:ascii="Times New Roman" w:eastAsia="仿宋" w:hAnsi="Times New Roman" w:cs="Times New Roman"/>
          <w:sz w:val="32"/>
          <w:szCs w:val="32"/>
        </w:rPr>
        <w:t>7</w:t>
      </w:r>
      <w:r w:rsidRPr="00F560C3">
        <w:rPr>
          <w:rFonts w:ascii="Times New Roman" w:eastAsia="仿宋" w:hAnsi="仿宋" w:cs="Times New Roman"/>
          <w:sz w:val="32"/>
          <w:szCs w:val="32"/>
        </w:rPr>
        <w:t>位副高级职称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及</w:t>
      </w:r>
      <w:r w:rsidRPr="00F560C3">
        <w:rPr>
          <w:rFonts w:ascii="Times New Roman" w:eastAsia="仿宋" w:hAnsi="仿宋" w:cs="Times New Roman"/>
          <w:sz w:val="32"/>
          <w:szCs w:val="32"/>
        </w:rPr>
        <w:t>以上专家组成，其中外单位相关行业专家</w:t>
      </w:r>
      <w:r w:rsidRPr="00F560C3">
        <w:rPr>
          <w:rFonts w:ascii="Times New Roman" w:eastAsia="仿宋" w:hAnsi="Times New Roman" w:cs="Times New Roman"/>
          <w:sz w:val="32"/>
          <w:szCs w:val="32"/>
        </w:rPr>
        <w:t>2-3</w:t>
      </w:r>
      <w:r w:rsidRPr="00F560C3">
        <w:rPr>
          <w:rFonts w:ascii="Times New Roman" w:eastAsia="仿宋" w:hAnsi="仿宋" w:cs="Times New Roman"/>
          <w:sz w:val="32"/>
          <w:szCs w:val="32"/>
        </w:rPr>
        <w:t>位。</w:t>
      </w:r>
    </w:p>
    <w:p w:rsidR="00D0486A" w:rsidRPr="00F560C3" w:rsidRDefault="00D0486A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Times New Roman" w:cs="Times New Roman"/>
          <w:sz w:val="32"/>
          <w:szCs w:val="32"/>
        </w:rPr>
        <w:t>2.</w:t>
      </w:r>
      <w:r w:rsidRPr="00F560C3">
        <w:rPr>
          <w:rFonts w:ascii="Times New Roman" w:eastAsia="仿宋" w:hAnsi="仿宋" w:cs="Times New Roman"/>
          <w:sz w:val="32"/>
          <w:szCs w:val="32"/>
        </w:rPr>
        <w:t>博士专业学位论文答辩委员会由</w:t>
      </w:r>
      <w:r w:rsidRPr="00F560C3">
        <w:rPr>
          <w:rFonts w:ascii="Times New Roman" w:eastAsia="仿宋" w:hAnsi="Times New Roman" w:cs="Times New Roman"/>
          <w:sz w:val="32"/>
          <w:szCs w:val="32"/>
        </w:rPr>
        <w:t>5</w:t>
      </w:r>
      <w:r w:rsidRPr="00F560C3">
        <w:rPr>
          <w:rFonts w:ascii="Times New Roman" w:eastAsia="仿宋" w:hAnsi="仿宋" w:cs="Times New Roman"/>
          <w:sz w:val="32"/>
          <w:szCs w:val="32"/>
        </w:rPr>
        <w:t>位或</w:t>
      </w:r>
      <w:r w:rsidRPr="00F560C3">
        <w:rPr>
          <w:rFonts w:ascii="Times New Roman" w:eastAsia="仿宋" w:hAnsi="Times New Roman" w:cs="Times New Roman"/>
          <w:sz w:val="32"/>
          <w:szCs w:val="32"/>
        </w:rPr>
        <w:t>7</w:t>
      </w:r>
      <w:r w:rsidRPr="00F560C3">
        <w:rPr>
          <w:rFonts w:ascii="Times New Roman" w:eastAsia="仿宋" w:hAnsi="仿宋" w:cs="Times New Roman"/>
          <w:sz w:val="32"/>
          <w:szCs w:val="32"/>
        </w:rPr>
        <w:t>位正高级职称专家组成，其中外单位相关行业专家</w:t>
      </w:r>
      <w:r w:rsidRPr="00F560C3">
        <w:rPr>
          <w:rFonts w:ascii="Times New Roman" w:eastAsia="仿宋" w:hAnsi="Times New Roman" w:cs="Times New Roman"/>
          <w:sz w:val="32"/>
          <w:szCs w:val="32"/>
        </w:rPr>
        <w:t>2-3</w:t>
      </w:r>
      <w:r w:rsidRPr="00F560C3">
        <w:rPr>
          <w:rFonts w:ascii="Times New Roman" w:eastAsia="仿宋" w:hAnsi="仿宋" w:cs="Times New Roman"/>
          <w:sz w:val="32"/>
          <w:szCs w:val="32"/>
        </w:rPr>
        <w:t>位。</w:t>
      </w:r>
    </w:p>
    <w:p w:rsidR="0066779F" w:rsidRPr="00F560C3" w:rsidRDefault="005C5CAC" w:rsidP="007A11BB">
      <w:pPr>
        <w:spacing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F560C3">
        <w:rPr>
          <w:rFonts w:ascii="Times New Roman" w:eastAsia="黑体" w:hAnsi="黑体" w:cs="Times New Roman"/>
          <w:b/>
          <w:sz w:val="32"/>
          <w:szCs w:val="32"/>
        </w:rPr>
        <w:lastRenderedPageBreak/>
        <w:t>二</w:t>
      </w:r>
      <w:r w:rsidR="00D0486A" w:rsidRPr="00F560C3">
        <w:rPr>
          <w:rFonts w:ascii="Times New Roman" w:eastAsia="黑体" w:hAnsi="黑体" w:cs="Times New Roman"/>
          <w:b/>
          <w:sz w:val="32"/>
          <w:szCs w:val="32"/>
        </w:rPr>
        <w:t>、</w:t>
      </w:r>
      <w:r w:rsidR="0066779F" w:rsidRPr="00F560C3">
        <w:rPr>
          <w:rFonts w:ascii="Times New Roman" w:eastAsia="黑体" w:hAnsi="黑体" w:cs="Times New Roman"/>
          <w:b/>
          <w:sz w:val="32"/>
          <w:szCs w:val="32"/>
        </w:rPr>
        <w:t>答辩委员会秘书职责</w:t>
      </w:r>
    </w:p>
    <w:p w:rsidR="00D0486A" w:rsidRPr="00F560C3" w:rsidRDefault="00BD4246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（一）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填写</w:t>
      </w:r>
      <w:r w:rsidR="00D0486A" w:rsidRPr="00F560C3">
        <w:rPr>
          <w:rFonts w:ascii="Times New Roman" w:eastAsia="仿宋" w:hAnsi="Times New Roman" w:cs="Times New Roman"/>
          <w:sz w:val="32"/>
          <w:szCs w:val="32"/>
        </w:rPr>
        <w:t>“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学位论文答辩委员会组成审核表</w:t>
      </w:r>
      <w:r w:rsidR="00D0486A" w:rsidRPr="00F560C3">
        <w:rPr>
          <w:rFonts w:ascii="Times New Roman" w:eastAsia="仿宋" w:hAnsi="Times New Roman" w:cs="Times New Roman"/>
          <w:sz w:val="32"/>
          <w:szCs w:val="32"/>
        </w:rPr>
        <w:t>”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，经审批后向论文答辩委员会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委员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寄送学位论文。</w:t>
      </w:r>
    </w:p>
    <w:p w:rsidR="00D0486A" w:rsidRPr="00F560C3" w:rsidRDefault="00BD4246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（二）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协助安排答辩时间、地点，并在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研究生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综合管理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信息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系统中填写学位论文评阅意见，发布答辩公告。</w:t>
      </w:r>
    </w:p>
    <w:p w:rsidR="00D0486A" w:rsidRPr="00F560C3" w:rsidRDefault="00BD4246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（三）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负责整理</w:t>
      </w:r>
      <w:r w:rsidR="009800F3" w:rsidRPr="00F560C3">
        <w:rPr>
          <w:rFonts w:ascii="Times New Roman" w:eastAsia="仿宋" w:hAnsi="仿宋" w:cs="Times New Roman"/>
          <w:sz w:val="32"/>
          <w:szCs w:val="32"/>
        </w:rPr>
        <w:t>、发放</w:t>
      </w:r>
      <w:r w:rsidR="0066779F" w:rsidRPr="00F560C3">
        <w:rPr>
          <w:rFonts w:ascii="Times New Roman" w:eastAsia="仿宋" w:hAnsi="仿宋" w:cs="Times New Roman"/>
          <w:sz w:val="32"/>
          <w:szCs w:val="32"/>
        </w:rPr>
        <w:t>答辩</w:t>
      </w:r>
      <w:r w:rsidR="009800F3" w:rsidRPr="00F560C3">
        <w:rPr>
          <w:rFonts w:ascii="Times New Roman" w:eastAsia="仿宋" w:hAnsi="仿宋" w:cs="Times New Roman"/>
          <w:sz w:val="32"/>
          <w:szCs w:val="32"/>
        </w:rPr>
        <w:t>材料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。</w:t>
      </w:r>
    </w:p>
    <w:p w:rsidR="00D0486A" w:rsidRPr="00F560C3" w:rsidRDefault="00BD4246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（四）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做好答辩委员会会议记录，发</w:t>
      </w:r>
      <w:r w:rsidR="002617EC" w:rsidRPr="00F560C3">
        <w:rPr>
          <w:rFonts w:ascii="Times New Roman" w:eastAsia="仿宋" w:hAnsi="仿宋" w:cs="Times New Roman"/>
          <w:sz w:val="32"/>
          <w:szCs w:val="32"/>
        </w:rPr>
        <w:t>放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、回收并统计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表决票（</w:t>
      </w:r>
      <w:r w:rsidR="002617EC" w:rsidRPr="00F560C3">
        <w:rPr>
          <w:rFonts w:ascii="Times New Roman" w:eastAsia="仿宋" w:hAnsi="仿宋" w:cs="Times New Roman"/>
          <w:sz w:val="32"/>
          <w:szCs w:val="32"/>
        </w:rPr>
        <w:t>博士、同等学力人员硕士表决票加盖校学位评定委员会办公室公章有效，硕士表决票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加盖学院公章有效，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盖章前应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事先填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写</w:t>
      </w:r>
      <w:r w:rsidR="002617EC" w:rsidRPr="00F560C3">
        <w:rPr>
          <w:rFonts w:ascii="Times New Roman" w:eastAsia="仿宋" w:hAnsi="仿宋" w:cs="Times New Roman"/>
          <w:sz w:val="32"/>
          <w:szCs w:val="32"/>
        </w:rPr>
        <w:t>申请人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姓名、答辩日期）。</w:t>
      </w:r>
    </w:p>
    <w:p w:rsidR="00D0486A" w:rsidRPr="00F560C3" w:rsidRDefault="00BD4246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（五）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协助答辩委员会起草决议</w:t>
      </w:r>
      <w:r w:rsidR="00511C40" w:rsidRPr="00F560C3">
        <w:rPr>
          <w:rFonts w:ascii="Times New Roman" w:eastAsia="仿宋" w:hAnsi="仿宋" w:cs="Times New Roman"/>
          <w:sz w:val="32"/>
          <w:szCs w:val="32"/>
        </w:rPr>
        <w:t>（答辩委员会主席签字）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，整理学位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论文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答辩材料并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送交</w:t>
      </w:r>
      <w:r w:rsidR="002617EC" w:rsidRPr="00F560C3">
        <w:rPr>
          <w:rFonts w:ascii="Times New Roman" w:eastAsia="仿宋" w:hAnsi="仿宋" w:cs="Times New Roman"/>
          <w:sz w:val="32"/>
          <w:szCs w:val="32"/>
        </w:rPr>
        <w:t>学院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。</w:t>
      </w:r>
    </w:p>
    <w:p w:rsidR="007A11BB" w:rsidRPr="00F560C3" w:rsidRDefault="005C5CAC" w:rsidP="007A11BB">
      <w:pPr>
        <w:spacing w:line="560" w:lineRule="exact"/>
        <w:ind w:firstLineChars="200" w:firstLine="643"/>
        <w:rPr>
          <w:rFonts w:ascii="Times New Roman" w:eastAsia="黑体" w:hAnsi="黑体" w:cs="Times New Roman"/>
          <w:b/>
          <w:sz w:val="32"/>
          <w:szCs w:val="32"/>
        </w:rPr>
      </w:pPr>
      <w:r w:rsidRPr="00F560C3">
        <w:rPr>
          <w:rFonts w:ascii="Times New Roman" w:eastAsia="黑体" w:hAnsi="黑体" w:cs="Times New Roman"/>
          <w:b/>
          <w:sz w:val="32"/>
          <w:szCs w:val="32"/>
        </w:rPr>
        <w:t>三</w:t>
      </w:r>
      <w:r w:rsidR="00D0486A" w:rsidRPr="00F560C3">
        <w:rPr>
          <w:rFonts w:ascii="Times New Roman" w:eastAsia="黑体" w:hAnsi="黑体" w:cs="Times New Roman"/>
          <w:b/>
          <w:sz w:val="32"/>
          <w:szCs w:val="32"/>
        </w:rPr>
        <w:t>、学位论文答辩</w:t>
      </w:r>
      <w:r w:rsidR="007A11BB" w:rsidRPr="00F560C3">
        <w:rPr>
          <w:rFonts w:ascii="Times New Roman" w:eastAsia="黑体" w:hAnsi="黑体" w:cs="Times New Roman"/>
          <w:b/>
          <w:sz w:val="32"/>
          <w:szCs w:val="32"/>
        </w:rPr>
        <w:t>时间、地点要求</w:t>
      </w:r>
    </w:p>
    <w:p w:rsidR="00D0486A" w:rsidRPr="00F560C3" w:rsidRDefault="007A11BB" w:rsidP="007A11BB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学位论文答辩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一般</w:t>
      </w:r>
      <w:r w:rsidRPr="00F560C3">
        <w:rPr>
          <w:rFonts w:ascii="Times New Roman" w:eastAsia="仿宋" w:hAnsi="仿宋" w:cs="Times New Roman"/>
          <w:sz w:val="32"/>
          <w:szCs w:val="32"/>
        </w:rPr>
        <w:t>应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在校内进行，须</w:t>
      </w:r>
      <w:r w:rsidR="007D50A0" w:rsidRPr="00F560C3">
        <w:rPr>
          <w:rFonts w:ascii="Times New Roman" w:eastAsia="仿宋" w:hAnsi="仿宋" w:cs="Times New Roman"/>
          <w:sz w:val="32"/>
          <w:szCs w:val="32"/>
        </w:rPr>
        <w:t>发布</w:t>
      </w:r>
      <w:r w:rsidR="002617EC" w:rsidRPr="00F560C3">
        <w:rPr>
          <w:rFonts w:ascii="Times New Roman" w:eastAsia="仿宋" w:hAnsi="仿宋" w:cs="Times New Roman"/>
          <w:sz w:val="32"/>
          <w:szCs w:val="32"/>
        </w:rPr>
        <w:t>公告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，公开答辩。</w:t>
      </w:r>
      <w:r w:rsidRPr="00F560C3">
        <w:rPr>
          <w:rFonts w:ascii="Times New Roman" w:eastAsia="仿宋" w:hAnsi="仿宋" w:cs="Times New Roman"/>
          <w:sz w:val="32"/>
          <w:szCs w:val="32"/>
        </w:rPr>
        <w:t>申请人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学位论文答辩时，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要重点介绍论文的创新性研究工作</w:t>
      </w:r>
      <w:r w:rsidRPr="00F560C3">
        <w:rPr>
          <w:rFonts w:ascii="Times New Roman" w:eastAsia="仿宋" w:hAnsi="仿宋" w:cs="Times New Roman"/>
          <w:sz w:val="32"/>
          <w:szCs w:val="32"/>
        </w:rPr>
        <w:t>。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硕士</w:t>
      </w:r>
      <w:r w:rsidRPr="00F560C3">
        <w:rPr>
          <w:rFonts w:ascii="Times New Roman" w:eastAsia="仿宋" w:hAnsi="仿宋" w:cs="Times New Roman"/>
          <w:sz w:val="32"/>
          <w:szCs w:val="32"/>
        </w:rPr>
        <w:t>学位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论文</w:t>
      </w:r>
      <w:r w:rsidRPr="00F560C3">
        <w:rPr>
          <w:rFonts w:ascii="Times New Roman" w:eastAsia="仿宋" w:hAnsi="仿宋" w:cs="Times New Roman"/>
          <w:sz w:val="32"/>
          <w:szCs w:val="32"/>
        </w:rPr>
        <w:t>介绍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时间一般为</w:t>
      </w:r>
      <w:r w:rsidR="00D0486A" w:rsidRPr="00F560C3">
        <w:rPr>
          <w:rFonts w:ascii="Times New Roman" w:eastAsia="仿宋" w:hAnsi="Times New Roman" w:cs="Times New Roman"/>
          <w:sz w:val="32"/>
          <w:szCs w:val="32"/>
        </w:rPr>
        <w:t>20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分钟，总答辩时间不得少于</w:t>
      </w:r>
      <w:r w:rsidR="00D0486A" w:rsidRPr="00F560C3">
        <w:rPr>
          <w:rFonts w:ascii="Times New Roman" w:eastAsia="仿宋" w:hAnsi="Times New Roman" w:cs="Times New Roman"/>
          <w:sz w:val="32"/>
          <w:szCs w:val="32"/>
        </w:rPr>
        <w:t>35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分钟；博士</w:t>
      </w:r>
      <w:r w:rsidRPr="00F560C3">
        <w:rPr>
          <w:rFonts w:ascii="Times New Roman" w:eastAsia="仿宋" w:hAnsi="仿宋" w:cs="Times New Roman"/>
          <w:sz w:val="32"/>
          <w:szCs w:val="32"/>
        </w:rPr>
        <w:t>学位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论文</w:t>
      </w:r>
      <w:r w:rsidRPr="00F560C3">
        <w:rPr>
          <w:rFonts w:ascii="Times New Roman" w:eastAsia="仿宋" w:hAnsi="仿宋" w:cs="Times New Roman"/>
          <w:sz w:val="32"/>
          <w:szCs w:val="32"/>
        </w:rPr>
        <w:t>介绍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时间一般为</w:t>
      </w:r>
      <w:r w:rsidR="00D0486A" w:rsidRPr="00F560C3">
        <w:rPr>
          <w:rFonts w:ascii="Times New Roman" w:eastAsia="仿宋" w:hAnsi="Times New Roman" w:cs="Times New Roman"/>
          <w:sz w:val="32"/>
          <w:szCs w:val="32"/>
        </w:rPr>
        <w:t>30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分钟，总答辩时间不得少于</w:t>
      </w:r>
      <w:r w:rsidR="00D0486A" w:rsidRPr="00F560C3">
        <w:rPr>
          <w:rFonts w:ascii="Times New Roman" w:eastAsia="仿宋" w:hAnsi="Times New Roman" w:cs="Times New Roman"/>
          <w:sz w:val="32"/>
          <w:szCs w:val="32"/>
        </w:rPr>
        <w:t>50</w:t>
      </w:r>
      <w:r w:rsidR="00D0486A" w:rsidRPr="00F560C3">
        <w:rPr>
          <w:rFonts w:ascii="Times New Roman" w:eastAsia="仿宋" w:hAnsi="仿宋" w:cs="Times New Roman"/>
          <w:sz w:val="32"/>
          <w:szCs w:val="32"/>
        </w:rPr>
        <w:t>分钟。</w:t>
      </w:r>
    </w:p>
    <w:p w:rsidR="00D0486A" w:rsidRPr="00F560C3" w:rsidRDefault="005C5CAC" w:rsidP="007A11BB">
      <w:pPr>
        <w:spacing w:line="560" w:lineRule="exact"/>
        <w:ind w:firstLineChars="200" w:firstLine="643"/>
        <w:rPr>
          <w:rFonts w:ascii="Times New Roman" w:eastAsia="黑体" w:hAnsi="黑体" w:cs="Times New Roman"/>
          <w:b/>
          <w:sz w:val="32"/>
          <w:szCs w:val="32"/>
        </w:rPr>
      </w:pPr>
      <w:r w:rsidRPr="00F560C3">
        <w:rPr>
          <w:rFonts w:ascii="Times New Roman" w:eastAsia="黑体" w:hAnsi="黑体" w:cs="Times New Roman"/>
          <w:b/>
          <w:sz w:val="32"/>
          <w:szCs w:val="32"/>
        </w:rPr>
        <w:t>四</w:t>
      </w:r>
      <w:r w:rsidR="00D0486A" w:rsidRPr="00F560C3">
        <w:rPr>
          <w:rFonts w:ascii="Times New Roman" w:eastAsia="黑体" w:hAnsi="黑体" w:cs="Times New Roman"/>
          <w:b/>
          <w:sz w:val="32"/>
          <w:szCs w:val="32"/>
        </w:rPr>
        <w:t>、学位论文答辩程序</w:t>
      </w:r>
    </w:p>
    <w:p w:rsidR="00D0486A" w:rsidRPr="00F560C3" w:rsidRDefault="00D0486A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（一）学位授权学科负责人或相关人员宣布答辩委员会主席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及</w:t>
      </w:r>
      <w:r w:rsidRPr="00F560C3">
        <w:rPr>
          <w:rFonts w:ascii="Times New Roman" w:eastAsia="仿宋" w:hAnsi="仿宋" w:cs="Times New Roman"/>
          <w:sz w:val="32"/>
          <w:szCs w:val="32"/>
        </w:rPr>
        <w:t>成员</w:t>
      </w:r>
      <w:r w:rsidR="002617EC" w:rsidRPr="00F560C3">
        <w:rPr>
          <w:rFonts w:ascii="Times New Roman" w:eastAsia="仿宋" w:hAnsi="仿宋" w:cs="Times New Roman"/>
          <w:sz w:val="32"/>
          <w:szCs w:val="32"/>
        </w:rPr>
        <w:t>名单</w:t>
      </w:r>
      <w:r w:rsidRPr="00F560C3">
        <w:rPr>
          <w:rFonts w:ascii="Times New Roman" w:eastAsia="仿宋" w:hAnsi="仿宋" w:cs="Times New Roman"/>
          <w:sz w:val="32"/>
          <w:szCs w:val="32"/>
        </w:rPr>
        <w:t>，指定记录人或秘书。</w:t>
      </w:r>
    </w:p>
    <w:p w:rsidR="00D0486A" w:rsidRPr="00F560C3" w:rsidRDefault="00D0486A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（二）答辩委员会主席主持答辩。</w:t>
      </w:r>
    </w:p>
    <w:p w:rsidR="00D0486A" w:rsidRPr="00F560C3" w:rsidRDefault="00D0486A" w:rsidP="00D0486A">
      <w:pPr>
        <w:spacing w:line="560" w:lineRule="exact"/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（三）</w:t>
      </w:r>
      <w:r w:rsidR="002617EC" w:rsidRPr="00F560C3">
        <w:rPr>
          <w:rFonts w:ascii="Times New Roman" w:eastAsia="仿宋" w:hAnsi="仿宋" w:cs="Times New Roman"/>
          <w:sz w:val="32"/>
          <w:szCs w:val="32"/>
        </w:rPr>
        <w:t>申请人</w:t>
      </w:r>
      <w:r w:rsidRPr="00F560C3">
        <w:rPr>
          <w:rFonts w:ascii="Times New Roman" w:eastAsia="仿宋" w:hAnsi="仿宋" w:cs="Times New Roman"/>
          <w:sz w:val="32"/>
          <w:szCs w:val="32"/>
        </w:rPr>
        <w:t>报告学位论文主要内容。</w:t>
      </w:r>
    </w:p>
    <w:p w:rsidR="00D0486A" w:rsidRPr="00F560C3" w:rsidRDefault="00D0486A" w:rsidP="00D0486A">
      <w:pPr>
        <w:spacing w:line="560" w:lineRule="exact"/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（四）答辩委员会委员提问，</w:t>
      </w:r>
      <w:r w:rsidR="002617EC" w:rsidRPr="00F560C3">
        <w:rPr>
          <w:rFonts w:ascii="Times New Roman" w:eastAsia="仿宋" w:hAnsi="仿宋" w:cs="Times New Roman"/>
          <w:sz w:val="32"/>
          <w:szCs w:val="32"/>
        </w:rPr>
        <w:t>申请</w:t>
      </w:r>
      <w:r w:rsidRPr="00F560C3">
        <w:rPr>
          <w:rFonts w:ascii="Times New Roman" w:eastAsia="仿宋" w:hAnsi="仿宋" w:cs="Times New Roman"/>
          <w:sz w:val="32"/>
          <w:szCs w:val="32"/>
        </w:rPr>
        <w:t>人就所提问题进行答</w:t>
      </w:r>
      <w:r w:rsidRPr="00F560C3">
        <w:rPr>
          <w:rFonts w:ascii="Times New Roman" w:eastAsia="仿宋" w:hAnsi="仿宋" w:cs="Times New Roman"/>
          <w:sz w:val="32"/>
          <w:szCs w:val="32"/>
        </w:rPr>
        <w:lastRenderedPageBreak/>
        <w:t>辩。</w:t>
      </w:r>
    </w:p>
    <w:p w:rsidR="00D0486A" w:rsidRPr="00F560C3" w:rsidRDefault="00D0486A" w:rsidP="00D0486A">
      <w:pPr>
        <w:spacing w:line="560" w:lineRule="exact"/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（五）答辩委员会讨论，形成学位论文答辩决议。</w:t>
      </w:r>
    </w:p>
    <w:p w:rsidR="00D0486A" w:rsidRPr="00F560C3" w:rsidRDefault="00D0486A" w:rsidP="00D0486A">
      <w:pPr>
        <w:spacing w:line="560" w:lineRule="exact"/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答辩委员会委员听取申请人学习、论文研究、导师及评阅人的评语，对答辩情况进行讨论，提出对论文的评价意见。</w:t>
      </w:r>
    </w:p>
    <w:p w:rsidR="00D0486A" w:rsidRPr="00F560C3" w:rsidRDefault="00D0486A" w:rsidP="00D0486A">
      <w:pPr>
        <w:spacing w:line="560" w:lineRule="exact"/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对是否同意毕业、是否同意授予学位进行表决，并形成学位论文答辩决议。表决以无记名投票的方式进行，经全体答辩委员三分之二以上（不含三分之二）同意方为通过。</w:t>
      </w:r>
    </w:p>
    <w:p w:rsidR="00D0486A" w:rsidRPr="00F560C3" w:rsidRDefault="00D0486A" w:rsidP="00D0486A">
      <w:pPr>
        <w:spacing w:line="560" w:lineRule="exact"/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答辩委员会对</w:t>
      </w:r>
      <w:r w:rsidR="00163147" w:rsidRPr="00F560C3">
        <w:rPr>
          <w:rFonts w:ascii="Times New Roman" w:eastAsia="仿宋" w:hAnsi="仿宋" w:cs="Times New Roman"/>
          <w:sz w:val="32"/>
          <w:szCs w:val="32"/>
        </w:rPr>
        <w:t>答辩</w:t>
      </w:r>
      <w:r w:rsidRPr="00F560C3">
        <w:rPr>
          <w:rFonts w:ascii="Times New Roman" w:eastAsia="仿宋" w:hAnsi="仿宋" w:cs="Times New Roman"/>
          <w:sz w:val="32"/>
          <w:szCs w:val="32"/>
        </w:rPr>
        <w:t>未通过的论文，是否同意在一年内加以修改（博士学位论文可在两年内加以修改）后重新答辩一次，应做出明确的决议。</w:t>
      </w:r>
    </w:p>
    <w:p w:rsidR="00D0486A" w:rsidRPr="00F560C3" w:rsidRDefault="00D0486A" w:rsidP="00D0486A">
      <w:pPr>
        <w:spacing w:line="560" w:lineRule="exact"/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（六）宣布学位论文答辩决议及有关事项，答辩会结束。</w:t>
      </w:r>
    </w:p>
    <w:p w:rsidR="00D0486A" w:rsidRPr="00F560C3" w:rsidRDefault="005C5CAC" w:rsidP="00F560C3">
      <w:pPr>
        <w:spacing w:line="560" w:lineRule="exact"/>
        <w:ind w:firstLineChars="200" w:firstLine="643"/>
        <w:rPr>
          <w:rFonts w:ascii="Times New Roman" w:eastAsia="黑体" w:hAnsi="黑体" w:cs="Times New Roman"/>
          <w:b/>
          <w:sz w:val="32"/>
          <w:szCs w:val="32"/>
        </w:rPr>
      </w:pPr>
      <w:r w:rsidRPr="00F560C3">
        <w:rPr>
          <w:rFonts w:ascii="Times New Roman" w:eastAsia="黑体" w:hAnsi="黑体" w:cs="Times New Roman"/>
          <w:b/>
          <w:sz w:val="32"/>
          <w:szCs w:val="32"/>
        </w:rPr>
        <w:t>五</w:t>
      </w:r>
      <w:r w:rsidR="00D0486A" w:rsidRPr="00F560C3">
        <w:rPr>
          <w:rFonts w:ascii="Times New Roman" w:eastAsia="黑体" w:hAnsi="黑体" w:cs="Times New Roman"/>
          <w:b/>
          <w:sz w:val="32"/>
          <w:szCs w:val="32"/>
        </w:rPr>
        <w:t>、学位论文答辩委员会决议书写内容与体例要求</w:t>
      </w:r>
    </w:p>
    <w:p w:rsidR="00D0486A" w:rsidRPr="00F560C3" w:rsidRDefault="00D0486A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（一）对博（硕）士论文选题是否得当，以及选题的理论和现实意义做出确切评价。</w:t>
      </w:r>
    </w:p>
    <w:p w:rsidR="00D0486A" w:rsidRPr="00F560C3" w:rsidRDefault="00D0486A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（二）对答辩人是否充分掌握其研究领域的国内外相关文献，以及论文对相关前沿学术思想、观点的归纳和梳理工作做出准确的评价。</w:t>
      </w:r>
    </w:p>
    <w:p w:rsidR="00D0486A" w:rsidRPr="00F560C3" w:rsidRDefault="00D0486A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（三）说明论文的主要创新内容和方法</w:t>
      </w:r>
      <w:r w:rsidRPr="00F560C3">
        <w:rPr>
          <w:rFonts w:ascii="Times New Roman" w:eastAsia="仿宋" w:hAnsi="Times New Roman" w:cs="Times New Roman"/>
          <w:sz w:val="32"/>
          <w:szCs w:val="32"/>
        </w:rPr>
        <w:t>(</w:t>
      </w:r>
      <w:r w:rsidRPr="00F560C3">
        <w:rPr>
          <w:rFonts w:ascii="Times New Roman" w:eastAsia="仿宋" w:hAnsi="仿宋" w:cs="Times New Roman"/>
          <w:sz w:val="32"/>
          <w:szCs w:val="32"/>
        </w:rPr>
        <w:t>一般不超过</w:t>
      </w:r>
      <w:r w:rsidRPr="00F560C3">
        <w:rPr>
          <w:rFonts w:ascii="Times New Roman" w:eastAsia="仿宋" w:hAnsi="Times New Roman" w:cs="Times New Roman"/>
          <w:sz w:val="32"/>
          <w:szCs w:val="32"/>
        </w:rPr>
        <w:t>3</w:t>
      </w:r>
      <w:r w:rsidRPr="00F560C3">
        <w:rPr>
          <w:rFonts w:ascii="Times New Roman" w:eastAsia="仿宋" w:hAnsi="仿宋" w:cs="Times New Roman"/>
          <w:sz w:val="32"/>
          <w:szCs w:val="32"/>
        </w:rPr>
        <w:t>点</w:t>
      </w:r>
      <w:r w:rsidRPr="00F560C3">
        <w:rPr>
          <w:rFonts w:ascii="Times New Roman" w:eastAsia="仿宋" w:hAnsi="Times New Roman" w:cs="Times New Roman"/>
          <w:sz w:val="32"/>
          <w:szCs w:val="32"/>
        </w:rPr>
        <w:t>)</w:t>
      </w:r>
      <w:r w:rsidRPr="00F560C3">
        <w:rPr>
          <w:rFonts w:ascii="Times New Roman" w:eastAsia="仿宋" w:hAnsi="仿宋" w:cs="Times New Roman"/>
          <w:sz w:val="32"/>
          <w:szCs w:val="32"/>
        </w:rPr>
        <w:t>，并且明示其创新观点和结论。</w:t>
      </w:r>
    </w:p>
    <w:p w:rsidR="00D0486A" w:rsidRPr="00F560C3" w:rsidRDefault="00D0486A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（四）对论文的结构、逻辑、行文及对数据资料的占有和写作是否规范做出评价，并说明其是否达到博（硕）士学位论文应有的学术水平。</w:t>
      </w:r>
    </w:p>
    <w:p w:rsidR="00D0486A" w:rsidRPr="00F560C3" w:rsidRDefault="00D0486A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（五）必须指出论文的不足</w:t>
      </w:r>
      <w:r w:rsidR="007A11BB" w:rsidRPr="00F560C3">
        <w:rPr>
          <w:rFonts w:ascii="Times New Roman" w:eastAsia="仿宋" w:hAnsi="仿宋" w:cs="Times New Roman"/>
          <w:sz w:val="32"/>
          <w:szCs w:val="32"/>
        </w:rPr>
        <w:t>及存在的问题</w:t>
      </w:r>
      <w:r w:rsidRPr="00F560C3">
        <w:rPr>
          <w:rFonts w:ascii="Times New Roman" w:eastAsia="仿宋" w:hAnsi="仿宋" w:cs="Times New Roman"/>
          <w:sz w:val="32"/>
          <w:szCs w:val="32"/>
        </w:rPr>
        <w:t>，或提出继续深入研究的努力方向。</w:t>
      </w:r>
    </w:p>
    <w:p w:rsidR="00D0486A" w:rsidRPr="00F560C3" w:rsidRDefault="00D0486A" w:rsidP="00D0486A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lastRenderedPageBreak/>
        <w:t>（六）</w:t>
      </w:r>
      <w:r w:rsidR="00093D1F" w:rsidRPr="00F560C3">
        <w:rPr>
          <w:rFonts w:ascii="Times New Roman" w:eastAsia="仿宋" w:hAnsi="仿宋" w:cs="Times New Roman"/>
          <w:sz w:val="32"/>
          <w:szCs w:val="32"/>
        </w:rPr>
        <w:t>结尾部分</w:t>
      </w:r>
      <w:r w:rsidRPr="00F560C3">
        <w:rPr>
          <w:rFonts w:ascii="Times New Roman" w:eastAsia="仿宋" w:hAnsi="仿宋" w:cs="Times New Roman"/>
          <w:sz w:val="32"/>
          <w:szCs w:val="32"/>
        </w:rPr>
        <w:t>体例</w:t>
      </w:r>
    </w:p>
    <w:p w:rsidR="003215D8" w:rsidRPr="00F560C3" w:rsidRDefault="00D0486A" w:rsidP="00F560C3">
      <w:pPr>
        <w:spacing w:line="56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F560C3">
        <w:rPr>
          <w:rFonts w:ascii="Times New Roman" w:eastAsia="仿宋" w:hAnsi="仿宋" w:cs="Times New Roman"/>
          <w:sz w:val="32"/>
          <w:szCs w:val="32"/>
        </w:rPr>
        <w:t>答辩人对答辩委员会提出的问题做了</w:t>
      </w:r>
      <w:r w:rsidRPr="00F560C3">
        <w:rPr>
          <w:rFonts w:ascii="Times New Roman" w:eastAsia="仿宋" w:hAnsi="Times New Roman" w:cs="Times New Roman"/>
          <w:sz w:val="32"/>
          <w:szCs w:val="32"/>
        </w:rPr>
        <w:t>____</w:t>
      </w:r>
      <w:r w:rsidRPr="00F560C3">
        <w:rPr>
          <w:rFonts w:ascii="Times New Roman" w:eastAsia="仿宋" w:hAnsi="仿宋" w:cs="Times New Roman"/>
          <w:sz w:val="32"/>
          <w:szCs w:val="32"/>
        </w:rPr>
        <w:t>回答，答辩委员会表示</w:t>
      </w:r>
      <w:r w:rsidRPr="00F560C3">
        <w:rPr>
          <w:rFonts w:ascii="Times New Roman" w:eastAsia="仿宋" w:hAnsi="Times New Roman" w:cs="Times New Roman"/>
          <w:sz w:val="32"/>
          <w:szCs w:val="32"/>
        </w:rPr>
        <w:t>____</w:t>
      </w:r>
      <w:r w:rsidRPr="00F560C3">
        <w:rPr>
          <w:rFonts w:ascii="Times New Roman" w:eastAsia="仿宋" w:hAnsi="仿宋" w:cs="Times New Roman"/>
          <w:sz w:val="32"/>
          <w:szCs w:val="32"/>
        </w:rPr>
        <w:t>满意或基本满意。答辩委员会共</w:t>
      </w:r>
      <w:r w:rsidRPr="00F560C3">
        <w:rPr>
          <w:rFonts w:ascii="Times New Roman" w:eastAsia="仿宋" w:hAnsi="Times New Roman" w:cs="Times New Roman"/>
          <w:sz w:val="32"/>
          <w:szCs w:val="32"/>
        </w:rPr>
        <w:t>____</w:t>
      </w:r>
      <w:r w:rsidRPr="00F560C3">
        <w:rPr>
          <w:rFonts w:ascii="Times New Roman" w:eastAsia="仿宋" w:hAnsi="仿宋" w:cs="Times New Roman"/>
          <w:sz w:val="32"/>
          <w:szCs w:val="32"/>
        </w:rPr>
        <w:t>人，经评议和无记名投票表决，一致</w:t>
      </w:r>
      <w:r w:rsidRPr="00F560C3">
        <w:rPr>
          <w:rFonts w:ascii="Times New Roman" w:eastAsia="仿宋" w:hAnsi="Times New Roman" w:cs="Times New Roman"/>
          <w:sz w:val="32"/>
          <w:szCs w:val="32"/>
        </w:rPr>
        <w:t>(</w:t>
      </w:r>
      <w:r w:rsidRPr="00F560C3">
        <w:rPr>
          <w:rFonts w:ascii="Times New Roman" w:eastAsia="仿宋" w:hAnsi="仿宋" w:cs="Times New Roman"/>
          <w:sz w:val="32"/>
          <w:szCs w:val="32"/>
        </w:rPr>
        <w:t>或</w:t>
      </w:r>
      <w:r w:rsidRPr="00F560C3">
        <w:rPr>
          <w:rFonts w:ascii="Times New Roman" w:eastAsia="仿宋" w:hAnsi="Times New Roman" w:cs="Times New Roman"/>
          <w:sz w:val="32"/>
          <w:szCs w:val="32"/>
        </w:rPr>
        <w:t>____</w:t>
      </w:r>
      <w:r w:rsidRPr="00F560C3">
        <w:rPr>
          <w:rFonts w:ascii="Times New Roman" w:eastAsia="仿宋" w:hAnsi="仿宋" w:cs="Times New Roman"/>
          <w:sz w:val="32"/>
          <w:szCs w:val="32"/>
        </w:rPr>
        <w:t>票</w:t>
      </w:r>
      <w:r w:rsidRPr="00F560C3">
        <w:rPr>
          <w:rFonts w:ascii="Times New Roman" w:eastAsia="仿宋" w:hAnsi="Times New Roman" w:cs="Times New Roman"/>
          <w:sz w:val="32"/>
          <w:szCs w:val="32"/>
        </w:rPr>
        <w:t>)</w:t>
      </w:r>
      <w:r w:rsidR="007A11BB" w:rsidRPr="00F560C3">
        <w:rPr>
          <w:rFonts w:ascii="Times New Roman" w:eastAsia="仿宋" w:hAnsi="仿宋" w:cs="Times New Roman"/>
          <w:sz w:val="32"/>
          <w:szCs w:val="32"/>
        </w:rPr>
        <w:t>同意</w:t>
      </w:r>
      <w:r w:rsidRPr="00F560C3">
        <w:rPr>
          <w:rFonts w:ascii="Times New Roman" w:eastAsia="仿宋" w:hAnsi="仿宋" w:cs="Times New Roman"/>
          <w:sz w:val="32"/>
          <w:szCs w:val="32"/>
        </w:rPr>
        <w:t>通过论文答辩，并建议校学位评定委员会授予博（硕）士学位。</w:t>
      </w:r>
    </w:p>
    <w:sectPr w:rsidR="003215D8" w:rsidRPr="00F560C3" w:rsidSect="00321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76C" w:rsidRDefault="00C0076C" w:rsidP="005C5CAC">
      <w:r>
        <w:separator/>
      </w:r>
    </w:p>
  </w:endnote>
  <w:endnote w:type="continuationSeparator" w:id="1">
    <w:p w:rsidR="00C0076C" w:rsidRDefault="00C0076C" w:rsidP="005C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76C" w:rsidRDefault="00C0076C" w:rsidP="005C5CAC">
      <w:r>
        <w:separator/>
      </w:r>
    </w:p>
  </w:footnote>
  <w:footnote w:type="continuationSeparator" w:id="1">
    <w:p w:rsidR="00C0076C" w:rsidRDefault="00C0076C" w:rsidP="005C5C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86A"/>
    <w:rsid w:val="00093D1F"/>
    <w:rsid w:val="00163147"/>
    <w:rsid w:val="002617EC"/>
    <w:rsid w:val="003215D8"/>
    <w:rsid w:val="004432ED"/>
    <w:rsid w:val="00511C40"/>
    <w:rsid w:val="005942C4"/>
    <w:rsid w:val="005C5CAC"/>
    <w:rsid w:val="0066779F"/>
    <w:rsid w:val="007A11BB"/>
    <w:rsid w:val="007A2C04"/>
    <w:rsid w:val="007D50A0"/>
    <w:rsid w:val="009800F3"/>
    <w:rsid w:val="009A4086"/>
    <w:rsid w:val="00B12E56"/>
    <w:rsid w:val="00BD4246"/>
    <w:rsid w:val="00C0076C"/>
    <w:rsid w:val="00C43BE8"/>
    <w:rsid w:val="00D0486A"/>
    <w:rsid w:val="00E511BD"/>
    <w:rsid w:val="00EE1AF5"/>
    <w:rsid w:val="00F5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6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CA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CAC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6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CA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CA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1420</Characters>
  <Application>Microsoft Office Word</Application>
  <DocSecurity>0</DocSecurity>
  <Lines>11</Lines>
  <Paragraphs>3</Paragraphs>
  <ScaleCrop>false</ScaleCrop>
  <Company>微软中国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2015-11-02T07:30:00Z</dcterms:created>
  <dcterms:modified xsi:type="dcterms:W3CDTF">2018-01-22T01:44:00Z</dcterms:modified>
</cp:coreProperties>
</file>